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3A3172" w14:textId="6F3D1E20" w:rsidR="00BB3798" w:rsidRPr="001C0956" w:rsidRDefault="00BB3798" w:rsidP="00D327CE">
      <w:pPr>
        <w:pStyle w:val="Heading1"/>
        <w:rPr>
          <w:b/>
          <w:bCs/>
        </w:rPr>
      </w:pPr>
      <w:r w:rsidRPr="001C0956">
        <w:rPr>
          <w:b/>
          <w:bCs/>
        </w:rPr>
        <w:t xml:space="preserve">Wetland </w:t>
      </w:r>
      <w:r w:rsidR="000636AD" w:rsidRPr="001C0956">
        <w:rPr>
          <w:b/>
          <w:bCs/>
        </w:rPr>
        <w:t xml:space="preserve">Ecology and </w:t>
      </w:r>
      <w:r w:rsidRPr="001C0956">
        <w:rPr>
          <w:b/>
          <w:bCs/>
        </w:rPr>
        <w:t xml:space="preserve">Plant Identification </w:t>
      </w:r>
    </w:p>
    <w:p w14:paraId="16B9B354" w14:textId="7DD6C610" w:rsidR="000636AD" w:rsidRPr="000636AD" w:rsidRDefault="000636AD" w:rsidP="000636AD">
      <w:r>
        <w:t>By Elaine Bayes and Damien Cook</w:t>
      </w:r>
    </w:p>
    <w:p w14:paraId="0387CAA5" w14:textId="42D0FEE4" w:rsidR="00FE1C55" w:rsidRDefault="00BB3798" w:rsidP="00C01AAF">
      <w:proofErr w:type="gramStart"/>
      <w:r>
        <w:t>In order to</w:t>
      </w:r>
      <w:proofErr w:type="gramEnd"/>
      <w:r>
        <w:t xml:space="preserve"> manage</w:t>
      </w:r>
      <w:r w:rsidR="00FE1C55">
        <w:t xml:space="preserve"> or restore</w:t>
      </w:r>
      <w:r>
        <w:t xml:space="preserve"> a wetland you first have to thoroughly understand it.  </w:t>
      </w:r>
      <w:r w:rsidR="00A11472">
        <w:t>Wetland plant species, condition and placement within a wetland can</w:t>
      </w:r>
      <w:r>
        <w:t xml:space="preserve"> </w:t>
      </w:r>
      <w:r w:rsidR="00884A28">
        <w:t>inform</w:t>
      </w:r>
      <w:r>
        <w:t xml:space="preserve"> you </w:t>
      </w:r>
      <w:r w:rsidR="00A11472">
        <w:t>as to what</w:t>
      </w:r>
      <w:r>
        <w:t xml:space="preserve"> is going on</w:t>
      </w:r>
      <w:r w:rsidR="00A11472">
        <w:t xml:space="preserve">.  </w:t>
      </w:r>
    </w:p>
    <w:p w14:paraId="0B75C288" w14:textId="12F7E9E1" w:rsidR="00A11472" w:rsidRDefault="00740B90" w:rsidP="00C01AAF">
      <w:r>
        <w:t>The species and abundance of w</w:t>
      </w:r>
      <w:r w:rsidRPr="00080EDC">
        <w:t xml:space="preserve">etland </w:t>
      </w:r>
      <w:r>
        <w:t>p</w:t>
      </w:r>
      <w:r w:rsidRPr="00080EDC">
        <w:t xml:space="preserve">lants can </w:t>
      </w:r>
      <w:r>
        <w:t>indicate</w:t>
      </w:r>
      <w:r w:rsidRPr="00080EDC">
        <w:t xml:space="preserve"> what the hydrology of the wetland is</w:t>
      </w:r>
      <w:r>
        <w:t xml:space="preserve"> currently or once </w:t>
      </w:r>
      <w:r w:rsidRPr="00080EDC">
        <w:t>was</w:t>
      </w:r>
      <w:r>
        <w:t>.</w:t>
      </w:r>
      <w:r w:rsidRPr="00080EDC">
        <w:t xml:space="preserve"> </w:t>
      </w:r>
      <w:r>
        <w:t xml:space="preserve"> </w:t>
      </w:r>
      <w:r w:rsidR="00A11472">
        <w:t xml:space="preserve">For </w:t>
      </w:r>
      <w:proofErr w:type="gramStart"/>
      <w:r w:rsidR="00A11472">
        <w:t>example</w:t>
      </w:r>
      <w:proofErr w:type="gramEnd"/>
      <w:r w:rsidR="00A11472">
        <w:t xml:space="preserve"> standing large dead Red Gums, as seen in thousands of hectares of wetlands in </w:t>
      </w:r>
      <w:r w:rsidR="00FE1C55">
        <w:t>north-western</w:t>
      </w:r>
      <w:r w:rsidR="00A11472">
        <w:t xml:space="preserve"> Victoria</w:t>
      </w:r>
      <w:r w:rsidR="00C01AAF">
        <w:t xml:space="preserve"> (see Photo 1)</w:t>
      </w:r>
      <w:r w:rsidR="00FE1C55">
        <w:t>,</w:t>
      </w:r>
      <w:r w:rsidR="00A11472">
        <w:t xml:space="preserve"> indicate that the hydrology</w:t>
      </w:r>
      <w:r w:rsidR="00FE1C55">
        <w:t xml:space="preserve"> and/or groundwater level</w:t>
      </w:r>
      <w:r w:rsidR="00A11472">
        <w:t xml:space="preserve"> has been changed</w:t>
      </w:r>
      <w:r w:rsidR="00FE1C55">
        <w:t>. This can be caused</w:t>
      </w:r>
      <w:r w:rsidR="00A11472">
        <w:t xml:space="preserve"> </w:t>
      </w:r>
      <w:r w:rsidR="00C01AAF">
        <w:t xml:space="preserve">by </w:t>
      </w:r>
      <w:r w:rsidR="00A11472">
        <w:t>either</w:t>
      </w:r>
      <w:r w:rsidR="00FE1C55">
        <w:t xml:space="preserve"> </w:t>
      </w:r>
      <w:r w:rsidR="00A11472">
        <w:t>too much flooding</w:t>
      </w:r>
      <w:r w:rsidR="00FE1C55">
        <w:t>, in which case</w:t>
      </w:r>
      <w:r w:rsidR="00A11472">
        <w:t xml:space="preserve"> the Red Gums drown (many </w:t>
      </w:r>
      <w:r w:rsidR="00FE1C55">
        <w:t>wetlands</w:t>
      </w:r>
      <w:r w:rsidR="00A11472">
        <w:t xml:space="preserve"> have had the</w:t>
      </w:r>
      <w:r w:rsidR="00FE1C55">
        <w:t>ir</w:t>
      </w:r>
      <w:r w:rsidR="00A11472">
        <w:t xml:space="preserve"> outlet blocked and water level kept high for storage/irrigator use) or too little flooding </w:t>
      </w:r>
      <w:r w:rsidR="00FE1C55">
        <w:t>in which case</w:t>
      </w:r>
      <w:r w:rsidR="00A11472">
        <w:t xml:space="preserve"> the Red Gums </w:t>
      </w:r>
      <w:r w:rsidR="00FE1C55">
        <w:t>literally die of thirst</w:t>
      </w:r>
      <w:r w:rsidR="00A11472">
        <w:t xml:space="preserve"> (</w:t>
      </w:r>
      <w:r w:rsidR="00FE1C55">
        <w:t xml:space="preserve">where </w:t>
      </w:r>
      <w:r w:rsidR="00A11472">
        <w:t xml:space="preserve">wetlands have been cut off from their </w:t>
      </w:r>
      <w:r w:rsidR="00FE1C55">
        <w:t xml:space="preserve">flood </w:t>
      </w:r>
      <w:r w:rsidR="00A11472">
        <w:t>source and are starved of water)</w:t>
      </w:r>
      <w:r w:rsidR="00B22525">
        <w:t>.</w:t>
      </w:r>
      <w:r w:rsidR="00A11472">
        <w:t xml:space="preserve"> </w:t>
      </w:r>
      <w:r w:rsidR="00B22525">
        <w:t>High saline groundwater levels</w:t>
      </w:r>
      <w:r w:rsidR="00A11472">
        <w:t xml:space="preserve"> may </w:t>
      </w:r>
      <w:r w:rsidR="00B22525">
        <w:t>also play a role in the death of trees, caused by</w:t>
      </w:r>
      <w:r w:rsidR="00A11472">
        <w:t xml:space="preserve"> hydrolog</w:t>
      </w:r>
      <w:r w:rsidR="00B22525">
        <w:t>ical</w:t>
      </w:r>
      <w:r w:rsidR="00A11472">
        <w:t xml:space="preserve"> changes at a catchment level from vegetation clearing</w:t>
      </w:r>
      <w:r w:rsidR="00FE1C55">
        <w:t xml:space="preserve"> and/or poor irrigation practices</w:t>
      </w:r>
      <w:r w:rsidR="00A11472">
        <w:t>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26"/>
      </w:tblGrid>
      <w:tr w:rsidR="003C25FD" w:rsidRPr="00A952A1" w14:paraId="76F5F59F" w14:textId="77777777" w:rsidTr="003C25FD">
        <w:tc>
          <w:tcPr>
            <w:tcW w:w="2139" w:type="dxa"/>
          </w:tcPr>
          <w:p w14:paraId="41550D8F" w14:textId="77777777" w:rsidR="003C25FD" w:rsidRPr="00A952A1" w:rsidRDefault="003C25FD" w:rsidP="00C01AAF">
            <w:pPr>
              <w:rPr>
                <w:noProof/>
                <w:lang w:val="en-GB" w:eastAsia="en-GB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0CAF4135" wp14:editId="79002976">
                  <wp:extent cx="5701085" cy="427613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ntermittent Swampy Woodland%2c Drowned Red Gums%2c Third Reedy Lake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23705" cy="42930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25FD" w:rsidRPr="003C25FD" w14:paraId="354AABD8" w14:textId="77777777" w:rsidTr="003C25FD">
        <w:tc>
          <w:tcPr>
            <w:tcW w:w="2139" w:type="dxa"/>
          </w:tcPr>
          <w:p w14:paraId="54DCCA53" w14:textId="4BD41CBA" w:rsidR="003C25FD" w:rsidRPr="003C25FD" w:rsidRDefault="00C01AAF" w:rsidP="00C01AAF">
            <w:pPr>
              <w:rPr>
                <w:rStyle w:val="SubtleEmphasis"/>
              </w:rPr>
            </w:pPr>
            <w:r>
              <w:rPr>
                <w:rStyle w:val="SubtleEmphasis"/>
              </w:rPr>
              <w:lastRenderedPageBreak/>
              <w:t xml:space="preserve">Photo </w:t>
            </w:r>
            <w:proofErr w:type="gramStart"/>
            <w:r>
              <w:rPr>
                <w:rStyle w:val="SubtleEmphasis"/>
              </w:rPr>
              <w:t>1:</w:t>
            </w:r>
            <w:r w:rsidR="003C25FD" w:rsidRPr="003C25FD">
              <w:rPr>
                <w:rStyle w:val="SubtleEmphasis"/>
              </w:rPr>
              <w:t>Intermittent</w:t>
            </w:r>
            <w:proofErr w:type="gramEnd"/>
            <w:r w:rsidR="003C25FD" w:rsidRPr="003C25FD">
              <w:rPr>
                <w:rStyle w:val="SubtleEmphasis"/>
              </w:rPr>
              <w:t xml:space="preserve"> Swampy Woodland, Drowned Red Gums at Third Reedy Lake, Kerang</w:t>
            </w:r>
          </w:p>
        </w:tc>
      </w:tr>
    </w:tbl>
    <w:p w14:paraId="15E9B1C2" w14:textId="77777777" w:rsidR="003C25FD" w:rsidRDefault="003C25FD" w:rsidP="00C01AAF"/>
    <w:p w14:paraId="0FFC41B2" w14:textId="651328F2" w:rsidR="00A11472" w:rsidRDefault="00A11472" w:rsidP="00C01AAF">
      <w:r w:rsidRPr="00E641A6">
        <w:t xml:space="preserve">The duration, depth and frequency of flooding will determine what species the wetland </w:t>
      </w:r>
      <w:r w:rsidR="00C01AAF">
        <w:t xml:space="preserve">will </w:t>
      </w:r>
      <w:r w:rsidRPr="00E641A6">
        <w:t xml:space="preserve">support during </w:t>
      </w:r>
      <w:r w:rsidR="00080EDC">
        <w:t>a</w:t>
      </w:r>
      <w:r w:rsidR="00080EDC" w:rsidRPr="00E641A6">
        <w:t xml:space="preserve"> </w:t>
      </w:r>
      <w:r w:rsidRPr="00E641A6">
        <w:t xml:space="preserve">particular </w:t>
      </w:r>
      <w:r w:rsidR="00080EDC">
        <w:t>flood</w:t>
      </w:r>
      <w:r w:rsidRPr="00E641A6">
        <w:t xml:space="preserve">ing event.  For </w:t>
      </w:r>
      <w:proofErr w:type="gramStart"/>
      <w:r w:rsidRPr="00E641A6">
        <w:t>example</w:t>
      </w:r>
      <w:proofErr w:type="gramEnd"/>
      <w:r w:rsidRPr="00E641A6">
        <w:t xml:space="preserve"> a ring </w:t>
      </w:r>
      <w:r w:rsidR="003716EE">
        <w:t xml:space="preserve">or large patch </w:t>
      </w:r>
      <w:r w:rsidRPr="00E641A6">
        <w:t>of</w:t>
      </w:r>
      <w:r w:rsidR="003716EE">
        <w:t xml:space="preserve"> Old Man Weed (</w:t>
      </w:r>
      <w:proofErr w:type="spellStart"/>
      <w:r w:rsidR="003716EE" w:rsidRPr="00E641A6">
        <w:rPr>
          <w:i/>
        </w:rPr>
        <w:t>Centipeda</w:t>
      </w:r>
      <w:proofErr w:type="spellEnd"/>
      <w:r w:rsidR="003716EE" w:rsidRPr="00E641A6">
        <w:rPr>
          <w:i/>
        </w:rPr>
        <w:t xml:space="preserve"> </w:t>
      </w:r>
      <w:proofErr w:type="spellStart"/>
      <w:r w:rsidR="003716EE" w:rsidRPr="00E641A6">
        <w:rPr>
          <w:i/>
        </w:rPr>
        <w:t>cunninghamii</w:t>
      </w:r>
      <w:proofErr w:type="spellEnd"/>
      <w:r w:rsidR="003716EE">
        <w:t>)</w:t>
      </w:r>
      <w:r w:rsidRPr="00E641A6">
        <w:t xml:space="preserve"> </w:t>
      </w:r>
      <w:r w:rsidR="00C01AAF">
        <w:t xml:space="preserve">(Photo 2) </w:t>
      </w:r>
      <w:r w:rsidRPr="00E641A6">
        <w:t>tells you that</w:t>
      </w:r>
      <w:r w:rsidR="00E641A6">
        <w:t xml:space="preserve"> </w:t>
      </w:r>
      <w:r w:rsidR="003716EE">
        <w:t xml:space="preserve">a wetland has been flooded and then dried out </w:t>
      </w:r>
      <w:r w:rsidRPr="00E641A6">
        <w:t xml:space="preserve">or a </w:t>
      </w:r>
      <w:r w:rsidR="00080EDC">
        <w:t>high cover of the summer growing weed Water Couch (*</w:t>
      </w:r>
      <w:r w:rsidR="00080EDC" w:rsidRPr="00E641A6">
        <w:rPr>
          <w:i/>
        </w:rPr>
        <w:t>Paspalum disti</w:t>
      </w:r>
      <w:r w:rsidR="003716EE">
        <w:rPr>
          <w:i/>
        </w:rPr>
        <w:t>c</w:t>
      </w:r>
      <w:r w:rsidR="00080EDC" w:rsidRPr="00E641A6">
        <w:rPr>
          <w:i/>
        </w:rPr>
        <w:t>hum</w:t>
      </w:r>
      <w:r w:rsidR="00080EDC">
        <w:t>)</w:t>
      </w:r>
      <w:r w:rsidR="00C01AAF">
        <w:t xml:space="preserve"> (Photo 3) </w:t>
      </w:r>
      <w:r w:rsidRPr="00E641A6">
        <w:t>indicates</w:t>
      </w:r>
      <w:r w:rsidR="00080EDC">
        <w:t xml:space="preserve"> prolonged summer inundation (possibly caused by artificial changes in hydrology).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1"/>
        <w:gridCol w:w="4206"/>
      </w:tblGrid>
      <w:tr w:rsidR="003C25FD" w:rsidRPr="00A952A1" w14:paraId="1215182D" w14:textId="451AA148" w:rsidTr="003C25FD">
        <w:tc>
          <w:tcPr>
            <w:tcW w:w="4531" w:type="dxa"/>
          </w:tcPr>
          <w:p w14:paraId="38CFAC63" w14:textId="5FA65511" w:rsidR="003C25FD" w:rsidRPr="00A952A1" w:rsidRDefault="003C25FD" w:rsidP="00C01AAF">
            <w:r w:rsidRPr="00A952A1">
              <w:rPr>
                <w:noProof/>
                <w:lang w:val="en-GB" w:eastAsia="en-GB"/>
              </w:rPr>
              <w:drawing>
                <wp:inline distT="0" distB="0" distL="0" distR="0" wp14:anchorId="4E4D3164" wp14:editId="7EDC1925">
                  <wp:extent cx="2555358" cy="3534355"/>
                  <wp:effectExtent l="0" t="0" r="0" b="952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entipeda cunninghamii%2c Gunbower-cropped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6092" cy="35630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</w:tcPr>
          <w:p w14:paraId="29AA2318" w14:textId="587A4615" w:rsidR="003C25FD" w:rsidRPr="00A952A1" w:rsidRDefault="003C25FD" w:rsidP="00C01AAF">
            <w:pPr>
              <w:rPr>
                <w:noProof/>
                <w:lang w:val="en-GB" w:eastAsia="en-GB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65DF8059" wp14:editId="63BF00C2">
                  <wp:extent cx="2532491" cy="3541447"/>
                  <wp:effectExtent l="0" t="0" r="1270" b="190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aspalum distichum%2c Dockers Plains-ps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6726" cy="35613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25FD" w:rsidRPr="003C25FD" w14:paraId="73CCEB00" w14:textId="7F1124AF" w:rsidTr="003C25FD">
        <w:tc>
          <w:tcPr>
            <w:tcW w:w="4531" w:type="dxa"/>
          </w:tcPr>
          <w:p w14:paraId="74694891" w14:textId="2B16B125" w:rsidR="003C25FD" w:rsidRPr="003C25FD" w:rsidRDefault="00C01AAF" w:rsidP="00C01AAF">
            <w:pPr>
              <w:rPr>
                <w:rStyle w:val="Emphasis"/>
              </w:rPr>
            </w:pPr>
            <w:r>
              <w:rPr>
                <w:rStyle w:val="Emphasis"/>
              </w:rPr>
              <w:t xml:space="preserve">Photo 2: </w:t>
            </w:r>
            <w:r w:rsidR="003C25FD" w:rsidRPr="003C25FD">
              <w:rPr>
                <w:rStyle w:val="Emphasis"/>
              </w:rPr>
              <w:t>Old Man Weed (</w:t>
            </w:r>
            <w:proofErr w:type="spellStart"/>
            <w:r w:rsidR="003C25FD" w:rsidRPr="003C25FD">
              <w:rPr>
                <w:rStyle w:val="Emphasis"/>
              </w:rPr>
              <w:t>Centipeda</w:t>
            </w:r>
            <w:proofErr w:type="spellEnd"/>
            <w:r w:rsidR="003C25FD" w:rsidRPr="003C25FD">
              <w:rPr>
                <w:rStyle w:val="Emphasis"/>
              </w:rPr>
              <w:t xml:space="preserve"> </w:t>
            </w:r>
            <w:proofErr w:type="spellStart"/>
            <w:proofErr w:type="gramStart"/>
            <w:r w:rsidR="003C25FD" w:rsidRPr="003C25FD">
              <w:rPr>
                <w:rStyle w:val="Emphasis"/>
              </w:rPr>
              <w:t>cunninghamii</w:t>
            </w:r>
            <w:proofErr w:type="spellEnd"/>
            <w:r w:rsidR="003C25FD" w:rsidRPr="003C25FD">
              <w:rPr>
                <w:rStyle w:val="Emphasis"/>
              </w:rPr>
              <w:t>)  tells</w:t>
            </w:r>
            <w:proofErr w:type="gramEnd"/>
            <w:r w:rsidR="003C25FD" w:rsidRPr="003C25FD">
              <w:rPr>
                <w:rStyle w:val="Emphasis"/>
              </w:rPr>
              <w:t xml:space="preserve"> you that a wetland has been flooded and then dried out</w:t>
            </w:r>
          </w:p>
        </w:tc>
        <w:tc>
          <w:tcPr>
            <w:tcW w:w="3969" w:type="dxa"/>
          </w:tcPr>
          <w:p w14:paraId="4FB94D07" w14:textId="09F2DE8A" w:rsidR="003C25FD" w:rsidRPr="003C25FD" w:rsidRDefault="00C01AAF" w:rsidP="00C01AAF">
            <w:pPr>
              <w:rPr>
                <w:rStyle w:val="Emphasis"/>
              </w:rPr>
            </w:pPr>
            <w:r>
              <w:rPr>
                <w:rStyle w:val="Emphasis"/>
              </w:rPr>
              <w:t xml:space="preserve">Photo 3: </w:t>
            </w:r>
            <w:r w:rsidR="003C25FD" w:rsidRPr="003C25FD">
              <w:rPr>
                <w:rStyle w:val="Emphasis"/>
              </w:rPr>
              <w:t>Water Couch (*Paspalum distichum) indicates prolonged summer inundation (possibly caused by artificial changes in hydrology).</w:t>
            </w:r>
          </w:p>
        </w:tc>
      </w:tr>
    </w:tbl>
    <w:p w14:paraId="40BB80F4" w14:textId="77777777" w:rsidR="00A8162F" w:rsidRPr="00AC093B" w:rsidRDefault="00A8162F" w:rsidP="00C01AAF"/>
    <w:p w14:paraId="7EC49B27" w14:textId="768BF2A3" w:rsidR="00AB108A" w:rsidRDefault="00CA3E81" w:rsidP="00C01AAF">
      <w:r w:rsidRPr="00080EDC">
        <w:t xml:space="preserve">The Australian climate is the most variable on earth which has resulted in our wetlands being one </w:t>
      </w:r>
      <w:r w:rsidRPr="00E641A6">
        <w:t xml:space="preserve">of the most changeable environments in </w:t>
      </w:r>
      <w:r w:rsidR="00E641A6">
        <w:t xml:space="preserve">Australia.  </w:t>
      </w:r>
      <w:r w:rsidRPr="00080EDC">
        <w:t xml:space="preserve">Wetlands </w:t>
      </w:r>
      <w:r w:rsidR="00DB3518">
        <w:t>can be inundated either semi-</w:t>
      </w:r>
      <w:r w:rsidR="00E641A6">
        <w:t>permanently</w:t>
      </w:r>
      <w:r w:rsidR="00DB3518">
        <w:t xml:space="preserve">, </w:t>
      </w:r>
      <w:r w:rsidRPr="00080EDC">
        <w:t>seasonally</w:t>
      </w:r>
      <w:r w:rsidR="00DB3518">
        <w:t xml:space="preserve"> (regularly, almost every year), intermittently (up to 3 out of every 10 years) or episodically (irregularly less than 3 out of every 10 years).</w:t>
      </w:r>
      <w:r w:rsidRPr="00080EDC">
        <w:t xml:space="preserve"> </w:t>
      </w:r>
      <w:r w:rsidR="00DB3518">
        <w:t xml:space="preserve">Wetland inundation levels occur in phases ranging </w:t>
      </w:r>
      <w:r w:rsidRPr="00080EDC">
        <w:t>from totally dry to filling, full and then to dr</w:t>
      </w:r>
      <w:r w:rsidR="00DB3518">
        <w:t>ying</w:t>
      </w:r>
      <w:r w:rsidRPr="00080EDC">
        <w:t xml:space="preserve">.  Each of these phases often have a totally different suite of wetland plants, each uniquely adapted to their environment.  </w:t>
      </w:r>
    </w:p>
    <w:p w14:paraId="0F94077D" w14:textId="5F90740C" w:rsidR="00CA3E81" w:rsidRDefault="00CA3E81" w:rsidP="00C01AAF">
      <w:r w:rsidRPr="00080EDC">
        <w:t>For example</w:t>
      </w:r>
      <w:r w:rsidR="00AB108A">
        <w:t>,</w:t>
      </w:r>
      <w:r w:rsidRPr="00080EDC">
        <w:t xml:space="preserve"> </w:t>
      </w:r>
      <w:proofErr w:type="spellStart"/>
      <w:r w:rsidR="00AB108A" w:rsidRPr="00E641A6">
        <w:rPr>
          <w:i/>
        </w:rPr>
        <w:t>Cycnogeton</w:t>
      </w:r>
      <w:proofErr w:type="spellEnd"/>
      <w:r w:rsidR="00AB108A">
        <w:t xml:space="preserve"> (formerly known as </w:t>
      </w:r>
      <w:proofErr w:type="spellStart"/>
      <w:r w:rsidRPr="00AB108A">
        <w:rPr>
          <w:i/>
        </w:rPr>
        <w:t>Triglochin</w:t>
      </w:r>
      <w:proofErr w:type="spellEnd"/>
      <w:r w:rsidR="00AB108A" w:rsidRPr="00E641A6">
        <w:t>) species</w:t>
      </w:r>
      <w:r w:rsidRPr="00AB108A">
        <w:t xml:space="preserve">, or </w:t>
      </w:r>
      <w:r w:rsidR="00CF6C0C">
        <w:t>W</w:t>
      </w:r>
      <w:r w:rsidRPr="00AB108A">
        <w:t xml:space="preserve">ater </w:t>
      </w:r>
      <w:r w:rsidR="00CF6C0C">
        <w:t>R</w:t>
      </w:r>
      <w:r w:rsidRPr="00AB108A">
        <w:t>ibbon</w:t>
      </w:r>
      <w:r w:rsidR="00CF6C0C">
        <w:t>s</w:t>
      </w:r>
      <w:r w:rsidRPr="00AB108A">
        <w:t>,</w:t>
      </w:r>
      <w:r w:rsidR="00AB108A">
        <w:t xml:space="preserve"> </w:t>
      </w:r>
      <w:r w:rsidRPr="00AB108A">
        <w:t>a</w:t>
      </w:r>
      <w:r w:rsidR="003C67AB">
        <w:t>re</w:t>
      </w:r>
      <w:r w:rsidRPr="00AB108A">
        <w:t xml:space="preserve"> very important Aboriginal food plant</w:t>
      </w:r>
      <w:r w:rsidR="003C67AB">
        <w:t>s</w:t>
      </w:r>
      <w:r w:rsidRPr="00AB108A">
        <w:t xml:space="preserve">.  The presence of </w:t>
      </w:r>
      <w:r w:rsidR="00AB108A" w:rsidRPr="00E641A6">
        <w:t xml:space="preserve">Water Ribbons </w:t>
      </w:r>
      <w:r w:rsidR="003A047D">
        <w:t xml:space="preserve">leaves </w:t>
      </w:r>
      <w:r w:rsidR="00AB108A" w:rsidRPr="00E641A6">
        <w:t>indicate</w:t>
      </w:r>
      <w:r w:rsidRPr="00AB108A">
        <w:t xml:space="preserve"> </w:t>
      </w:r>
      <w:r w:rsidR="003C67AB">
        <w:t xml:space="preserve">that a </w:t>
      </w:r>
      <w:r w:rsidR="003C67AB" w:rsidRPr="00C01AAF">
        <w:lastRenderedPageBreak/>
        <w:t>wetland</w:t>
      </w:r>
      <w:r w:rsidR="00CF6C0C" w:rsidRPr="00C01AAF">
        <w:t xml:space="preserve"> is inundated by around 30 cm to a meter</w:t>
      </w:r>
      <w:r w:rsidR="003C67AB" w:rsidRPr="00C01AAF">
        <w:t xml:space="preserve"> of water</w:t>
      </w:r>
      <w:r w:rsidR="00CF6C0C" w:rsidRPr="00C01AAF">
        <w:t xml:space="preserve"> at least intermittently</w:t>
      </w:r>
      <w:r w:rsidR="00C01AAF">
        <w:t xml:space="preserve"> (Photo 4).</w:t>
      </w:r>
      <w:r w:rsidRPr="00C01AAF">
        <w:t xml:space="preserve">  When the wetland is dry the </w:t>
      </w:r>
      <w:r w:rsidR="00CF6C0C" w:rsidRPr="00C01AAF">
        <w:t>Water Ribbons</w:t>
      </w:r>
      <w:r w:rsidRPr="00C01AAF">
        <w:t xml:space="preserve"> die back to a </w:t>
      </w:r>
      <w:r w:rsidR="00CF6C0C" w:rsidRPr="00C01AAF">
        <w:t xml:space="preserve">cluster of </w:t>
      </w:r>
      <w:r w:rsidRPr="00C01AAF">
        <w:t>tuber</w:t>
      </w:r>
      <w:r w:rsidR="00CF6C0C" w:rsidRPr="00C01AAF">
        <w:t>s</w:t>
      </w:r>
      <w:r w:rsidR="00C01AAF">
        <w:t xml:space="preserve"> (Photo 5)</w:t>
      </w:r>
      <w:r w:rsidR="00CF6C0C" w:rsidRPr="00C01AAF">
        <w:t>,</w:t>
      </w:r>
      <w:r w:rsidRPr="00C01AAF">
        <w:t xml:space="preserve"> where </w:t>
      </w:r>
      <w:r w:rsidR="003C67AB" w:rsidRPr="00C01AAF">
        <w:t>they</w:t>
      </w:r>
      <w:r w:rsidRPr="00C01AAF">
        <w:t xml:space="preserve"> can remain for up to 30-40 years</w:t>
      </w:r>
      <w:r w:rsidR="00CF6C0C" w:rsidRPr="00C01AAF">
        <w:t xml:space="preserve"> </w:t>
      </w:r>
      <w:r w:rsidR="003C67AB" w:rsidRPr="00C01AAF">
        <w:t>and other species of mudflat or terrestrial plants will grow in their place</w:t>
      </w:r>
      <w:r w:rsidR="00E641A6" w:rsidRPr="00C01AAF">
        <w:t>!</w:t>
      </w:r>
      <w:r w:rsidR="003A047D" w:rsidRPr="00C01AAF">
        <w:t xml:space="preserve"> Then w</w:t>
      </w:r>
      <w:r w:rsidRPr="00C01AAF">
        <w:t xml:space="preserve">hen the wetland is filling the leaves of the </w:t>
      </w:r>
      <w:r w:rsidR="003C67AB" w:rsidRPr="00C01AAF">
        <w:t>Water Ribbons</w:t>
      </w:r>
      <w:r w:rsidRPr="00C01AAF">
        <w:t xml:space="preserve"> in their need to get light can stretch and grow </w:t>
      </w:r>
      <w:r w:rsidR="003C67AB" w:rsidRPr="00C01AAF">
        <w:t>very rapidly, and whatever mudflat or terrestrial species that were growing</w:t>
      </w:r>
      <w:r w:rsidR="003C67AB">
        <w:t xml:space="preserve"> in their place will drown.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28"/>
        <w:gridCol w:w="4898"/>
      </w:tblGrid>
      <w:tr w:rsidR="00AC093B" w14:paraId="1AC026D7" w14:textId="77777777" w:rsidTr="003C25FD">
        <w:tc>
          <w:tcPr>
            <w:tcW w:w="4508" w:type="dxa"/>
          </w:tcPr>
          <w:p w14:paraId="6B375FC0" w14:textId="5A83D921" w:rsidR="00AC093B" w:rsidRDefault="003C25FD" w:rsidP="00C01AAF">
            <w:r>
              <w:rPr>
                <w:noProof/>
                <w:lang w:val="en-GB" w:eastAsia="en-GB"/>
              </w:rPr>
              <w:drawing>
                <wp:inline distT="0" distB="0" distL="0" distR="0" wp14:anchorId="5331EB19" wp14:editId="5C213D56">
                  <wp:extent cx="2695492" cy="3320197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Triglochin procerum%2c broad erect leaves%2c ps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9772" cy="33377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46613878" w14:textId="1FF47476" w:rsidR="00AC093B" w:rsidRDefault="003C25FD" w:rsidP="00C01AAF">
            <w:r>
              <w:rPr>
                <w:noProof/>
                <w:lang w:val="en-GB" w:eastAsia="en-GB"/>
              </w:rPr>
              <w:drawing>
                <wp:inline distT="0" distB="0" distL="0" distR="0" wp14:anchorId="0024A3B8" wp14:editId="05E595D8">
                  <wp:extent cx="3225922" cy="3351475"/>
                  <wp:effectExtent l="0" t="0" r="0" b="190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Triglochin procerum tubers%2c an important food staple for Koories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342" cy="33664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093B" w:rsidRPr="003C25FD" w14:paraId="03AE44EE" w14:textId="77777777" w:rsidTr="003C25FD">
        <w:tc>
          <w:tcPr>
            <w:tcW w:w="4508" w:type="dxa"/>
          </w:tcPr>
          <w:p w14:paraId="589ED860" w14:textId="1CB19C47" w:rsidR="00AC093B" w:rsidRPr="003C25FD" w:rsidRDefault="00C01AAF" w:rsidP="00C01AAF">
            <w:pPr>
              <w:rPr>
                <w:rStyle w:val="SubtleEmphasis"/>
              </w:rPr>
            </w:pPr>
            <w:r>
              <w:rPr>
                <w:rStyle w:val="SubtleEmphasis"/>
              </w:rPr>
              <w:t xml:space="preserve">Photo 4: </w:t>
            </w:r>
            <w:r w:rsidR="003C25FD" w:rsidRPr="003C25FD">
              <w:rPr>
                <w:rStyle w:val="SubtleEmphasis"/>
              </w:rPr>
              <w:t xml:space="preserve">Water Ribbons leaves indicate that a wetland is inundated by around 30 cm to a meter of water at least intermittently.  </w:t>
            </w:r>
          </w:p>
        </w:tc>
        <w:tc>
          <w:tcPr>
            <w:tcW w:w="4508" w:type="dxa"/>
          </w:tcPr>
          <w:p w14:paraId="60DFC5A5" w14:textId="10303075" w:rsidR="00AC093B" w:rsidRPr="003C25FD" w:rsidRDefault="00C01AAF" w:rsidP="00C01AAF">
            <w:pPr>
              <w:rPr>
                <w:rStyle w:val="SubtleEmphasis"/>
              </w:rPr>
            </w:pPr>
            <w:r>
              <w:rPr>
                <w:rStyle w:val="SubtleEmphasis"/>
              </w:rPr>
              <w:t xml:space="preserve">Photo 5: </w:t>
            </w:r>
            <w:r w:rsidR="003C25FD" w:rsidRPr="003C25FD">
              <w:rPr>
                <w:rStyle w:val="SubtleEmphasis"/>
              </w:rPr>
              <w:t>Water Ribbons die back to a cluster of tubers, where they can remain for up to 30-40 years in a wetland dry phase.</w:t>
            </w:r>
          </w:p>
        </w:tc>
      </w:tr>
    </w:tbl>
    <w:p w14:paraId="03872BD1" w14:textId="5B275E00" w:rsidR="00884A28" w:rsidRPr="00080EDC" w:rsidRDefault="00BB3798" w:rsidP="00C01AAF">
      <w:r w:rsidRPr="00080EDC">
        <w:t xml:space="preserve">Without a thorough understanding of what drives the </w:t>
      </w:r>
      <w:r w:rsidR="00884A28" w:rsidRPr="00080EDC">
        <w:t xml:space="preserve">ecology of a </w:t>
      </w:r>
      <w:r w:rsidRPr="00080EDC">
        <w:t xml:space="preserve">wetland, management actions may end up causing more harm than good.  Wetland </w:t>
      </w:r>
      <w:r w:rsidR="00884A28" w:rsidRPr="00080EDC">
        <w:t>p</w:t>
      </w:r>
      <w:r w:rsidRPr="00080EDC">
        <w:t xml:space="preserve">lant </w:t>
      </w:r>
      <w:r w:rsidR="00884A28" w:rsidRPr="00080EDC">
        <w:t>identification</w:t>
      </w:r>
      <w:r w:rsidRPr="00080EDC">
        <w:t xml:space="preserve"> is more challenging that terrestrial vegetation because you go to the same spot only to find a complete change of species, and you get your feet wet</w:t>
      </w:r>
      <w:r w:rsidR="00C01AAF">
        <w:t>!</w:t>
      </w:r>
      <w:r w:rsidR="00884A28" w:rsidRPr="00080EDC">
        <w:t xml:space="preserve"> </w:t>
      </w:r>
    </w:p>
    <w:p w14:paraId="73A89E54" w14:textId="1D3477FD" w:rsidR="00CA3E81" w:rsidRPr="00E641A6" w:rsidRDefault="00BD4BAF" w:rsidP="00C01AAF">
      <w:pPr>
        <w:rPr>
          <w:rFonts w:eastAsia="Calibri"/>
        </w:rPr>
      </w:pPr>
      <w:r w:rsidRPr="00E641A6">
        <w:rPr>
          <w:rFonts w:eastAsia="Calibri"/>
        </w:rPr>
        <w:t xml:space="preserve">For effective </w:t>
      </w:r>
      <w:r w:rsidR="00394190" w:rsidRPr="00394190">
        <w:rPr>
          <w:rFonts w:eastAsia="Calibri"/>
        </w:rPr>
        <w:t>management,</w:t>
      </w:r>
      <w:r w:rsidRPr="00E641A6">
        <w:rPr>
          <w:rFonts w:eastAsia="Calibri"/>
        </w:rPr>
        <w:t xml:space="preserve"> it is critical to </w:t>
      </w:r>
      <w:proofErr w:type="gramStart"/>
      <w:r w:rsidRPr="00E641A6">
        <w:rPr>
          <w:rFonts w:eastAsia="Calibri"/>
        </w:rPr>
        <w:t>have an understanding of</w:t>
      </w:r>
      <w:proofErr w:type="gramEnd"/>
      <w:r w:rsidRPr="00E641A6">
        <w:rPr>
          <w:rFonts w:eastAsia="Calibri"/>
        </w:rPr>
        <w:t xml:space="preserve"> wetland ecology </w:t>
      </w:r>
      <w:r w:rsidR="003A047D">
        <w:rPr>
          <w:rFonts w:eastAsia="Calibri"/>
        </w:rPr>
        <w:t xml:space="preserve">of </w:t>
      </w:r>
      <w:r w:rsidRPr="00E641A6">
        <w:rPr>
          <w:rFonts w:eastAsia="Calibri"/>
        </w:rPr>
        <w:t xml:space="preserve">which wetland plant identification is a key part.  By increasing these skills comes an increasing understanding of what is needed to restore wetlands, or what response management changes are having </w:t>
      </w:r>
      <w:proofErr w:type="gramStart"/>
      <w:r w:rsidR="003A047D" w:rsidRPr="00E641A6">
        <w:rPr>
          <w:rFonts w:eastAsia="Calibri"/>
        </w:rPr>
        <w:t>i.e.</w:t>
      </w:r>
      <w:proofErr w:type="gramEnd"/>
      <w:r w:rsidRPr="00E641A6">
        <w:rPr>
          <w:rFonts w:eastAsia="Calibri"/>
        </w:rPr>
        <w:t xml:space="preserve"> from environmental watering.  </w:t>
      </w:r>
      <w:proofErr w:type="gramStart"/>
      <w:r w:rsidRPr="00E641A6">
        <w:rPr>
          <w:rFonts w:eastAsia="Calibri"/>
        </w:rPr>
        <w:t>So</w:t>
      </w:r>
      <w:proofErr w:type="gramEnd"/>
      <w:r w:rsidRPr="00E641A6">
        <w:rPr>
          <w:rFonts w:eastAsia="Calibri"/>
        </w:rPr>
        <w:t xml:space="preserve"> grab your </w:t>
      </w:r>
      <w:r w:rsidR="00AB108A">
        <w:rPr>
          <w:rFonts w:eastAsia="Calibri"/>
        </w:rPr>
        <w:t>g</w:t>
      </w:r>
      <w:r w:rsidRPr="00E641A6">
        <w:rPr>
          <w:rFonts w:eastAsia="Calibri"/>
        </w:rPr>
        <w:t>um boots and get out there!</w:t>
      </w:r>
    </w:p>
    <w:p w14:paraId="26CEFF91" w14:textId="72A6FA52" w:rsidR="00BC19FD" w:rsidRDefault="003A047D" w:rsidP="00C01AAF">
      <w:r>
        <w:t>Wetland e</w:t>
      </w:r>
      <w:r w:rsidR="00BC19FD" w:rsidRPr="00E641A6">
        <w:t xml:space="preserve">cologists Damien </w:t>
      </w:r>
      <w:proofErr w:type="gramStart"/>
      <w:r w:rsidR="00BC19FD" w:rsidRPr="00E641A6">
        <w:t>Cook</w:t>
      </w:r>
      <w:proofErr w:type="gramEnd"/>
      <w:r w:rsidR="00BC19FD" w:rsidRPr="00E641A6">
        <w:t xml:space="preserve"> and Elaine Bayes </w:t>
      </w:r>
      <w:r w:rsidR="00C01AAF">
        <w:t xml:space="preserve">are committed to communicating effective wetland management.  To meet this </w:t>
      </w:r>
      <w:proofErr w:type="gramStart"/>
      <w:r w:rsidR="00C01AAF">
        <w:t>end</w:t>
      </w:r>
      <w:proofErr w:type="gramEnd"/>
      <w:r w:rsidR="00C01AAF">
        <w:t xml:space="preserve"> they run </w:t>
      </w:r>
      <w:r w:rsidR="00BC19FD" w:rsidRPr="00E641A6">
        <w:t xml:space="preserve">a three-day Wetland </w:t>
      </w:r>
      <w:r w:rsidR="00377A8F">
        <w:t xml:space="preserve">Ecology and </w:t>
      </w:r>
      <w:r w:rsidR="00BC19FD" w:rsidRPr="00E641A6">
        <w:t xml:space="preserve">Plant Identification Course, </w:t>
      </w:r>
      <w:r w:rsidR="00C01AAF" w:rsidRPr="00E641A6">
        <w:t xml:space="preserve">commencing in </w:t>
      </w:r>
      <w:r w:rsidR="00377A8F">
        <w:t>December</w:t>
      </w:r>
      <w:r w:rsidR="00C01AAF" w:rsidRPr="00E641A6">
        <w:t xml:space="preserve"> 20</w:t>
      </w:r>
      <w:r w:rsidR="00377A8F">
        <w:t>22</w:t>
      </w:r>
      <w:r w:rsidR="00C01AAF">
        <w:t>.</w:t>
      </w:r>
      <w:r w:rsidR="00BC19FD" w:rsidRPr="00E641A6">
        <w:t xml:space="preserve">  Th</w:t>
      </w:r>
      <w:r w:rsidR="00377A8F">
        <w:t xml:space="preserve">is course </w:t>
      </w:r>
      <w:r w:rsidR="00BC19FD" w:rsidRPr="00E641A6">
        <w:t>run</w:t>
      </w:r>
      <w:r w:rsidR="00C01AAF">
        <w:t>s</w:t>
      </w:r>
      <w:r w:rsidR="00BC19FD" w:rsidRPr="00E641A6">
        <w:t xml:space="preserve"> </w:t>
      </w:r>
      <w:r w:rsidR="00C01AAF">
        <w:t>on</w:t>
      </w:r>
      <w:r w:rsidR="00BC19FD" w:rsidRPr="00E641A6">
        <w:t xml:space="preserve"> 3 separate days, over a 6-month period from spring to autumn. Each day will focus on a different wetland habitat (water’s edge, deep </w:t>
      </w:r>
      <w:proofErr w:type="gramStart"/>
      <w:r w:rsidR="00BC19FD" w:rsidRPr="00E641A6">
        <w:t>marsh</w:t>
      </w:r>
      <w:proofErr w:type="gramEnd"/>
      <w:r w:rsidR="00BC19FD" w:rsidRPr="00E641A6">
        <w:t xml:space="preserve"> and mudflat) and be timed so as to follow the wetting and drying of the stunning Reedy Lagoon at Gunbow</w:t>
      </w:r>
      <w:r w:rsidR="00C01AAF">
        <w:t>er Island and nearby wetlands. </w:t>
      </w:r>
      <w:r w:rsidR="005508D6">
        <w:t xml:space="preserve"> </w:t>
      </w:r>
    </w:p>
    <w:p w14:paraId="5FE0F54F" w14:textId="79FAD802" w:rsidR="003372E9" w:rsidRDefault="00377A8F" w:rsidP="003372E9">
      <w:r>
        <w:lastRenderedPageBreak/>
        <w:t xml:space="preserve">To </w:t>
      </w:r>
      <w:r w:rsidR="003372E9">
        <w:t xml:space="preserve">find out more about the course go to </w:t>
      </w:r>
      <w:hyperlink r:id="rId15" w:history="1">
        <w:r w:rsidRPr="00445DD6">
          <w:rPr>
            <w:rStyle w:val="Hyperlink"/>
          </w:rPr>
          <w:t>www.wetlandrevivaltrust.org</w:t>
        </w:r>
      </w:hyperlink>
      <w:r>
        <w:t xml:space="preserve"> </w:t>
      </w:r>
      <w:r w:rsidR="003372E9">
        <w:t xml:space="preserve">, to register go </w:t>
      </w:r>
      <w:proofErr w:type="spellStart"/>
      <w:r w:rsidR="003372E9">
        <w:t xml:space="preserve">to </w:t>
      </w:r>
      <w:proofErr w:type="spellEnd"/>
      <w:r w:rsidR="003372E9">
        <w:t xml:space="preserve"> </w:t>
      </w:r>
      <w:hyperlink r:id="rId16" w:history="1">
        <w:r w:rsidR="003372E9" w:rsidRPr="001E58DA">
          <w:rPr>
            <w:rStyle w:val="Hyperlink"/>
          </w:rPr>
          <w:t>https://www.trybooking.com/BZOLM</w:t>
        </w:r>
      </w:hyperlink>
    </w:p>
    <w:p w14:paraId="561032D0" w14:textId="77777777" w:rsidR="00C01AAF" w:rsidRDefault="00C01AAF" w:rsidP="00C01AAF">
      <w:pPr>
        <w:ind w:left="360"/>
      </w:pPr>
    </w:p>
    <w:p w14:paraId="7684084B" w14:textId="251678C9" w:rsidR="009F07B9" w:rsidRPr="00080EDC" w:rsidRDefault="00BD4BAF" w:rsidP="00C01AAF">
      <w:r w:rsidRPr="00E641A6">
        <w:t>Your participation</w:t>
      </w:r>
      <w:r w:rsidR="00F95CA0" w:rsidRPr="00E641A6">
        <w:t xml:space="preserve"> and promotion of the </w:t>
      </w:r>
      <w:r w:rsidRPr="00E641A6">
        <w:t xml:space="preserve">courses will </w:t>
      </w:r>
      <w:r w:rsidR="00F95CA0" w:rsidRPr="00E641A6">
        <w:t xml:space="preserve">help </w:t>
      </w:r>
      <w:r w:rsidRPr="00E641A6">
        <w:t>ensure that they run into the future.</w:t>
      </w:r>
    </w:p>
    <w:sectPr w:rsidR="009F07B9" w:rsidRPr="00080EDC" w:rsidSect="00310138">
      <w:headerReference w:type="first" r:id="rId17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E16533" w14:textId="77777777" w:rsidR="00DB4C9B" w:rsidRDefault="00DB4C9B" w:rsidP="00377A8F">
      <w:pPr>
        <w:spacing w:after="0" w:line="240" w:lineRule="auto"/>
      </w:pPr>
      <w:r>
        <w:separator/>
      </w:r>
    </w:p>
  </w:endnote>
  <w:endnote w:type="continuationSeparator" w:id="0">
    <w:p w14:paraId="538FA3DB" w14:textId="77777777" w:rsidR="00DB4C9B" w:rsidRDefault="00DB4C9B" w:rsidP="00377A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D4C23C" w14:textId="77777777" w:rsidR="00DB4C9B" w:rsidRDefault="00DB4C9B" w:rsidP="00377A8F">
      <w:pPr>
        <w:spacing w:after="0" w:line="240" w:lineRule="auto"/>
      </w:pPr>
      <w:r>
        <w:separator/>
      </w:r>
    </w:p>
  </w:footnote>
  <w:footnote w:type="continuationSeparator" w:id="0">
    <w:p w14:paraId="1E79431C" w14:textId="77777777" w:rsidR="00DB4C9B" w:rsidRDefault="00DB4C9B" w:rsidP="00377A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42FAB4" w14:textId="46AB85F8" w:rsidR="00310138" w:rsidRDefault="001C0956">
    <w:pPr>
      <w:pStyle w:val="Header"/>
    </w:pPr>
    <w:r>
      <w:rPr>
        <w:noProof/>
      </w:rPr>
      <w:drawing>
        <wp:inline distT="0" distB="0" distL="0" distR="0" wp14:anchorId="3D3F53A9" wp14:editId="61BB50CE">
          <wp:extent cx="5731510" cy="1579245"/>
          <wp:effectExtent l="0" t="0" r="2540" b="1905"/>
          <wp:docPr id="9" name="Picture 9" descr="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 descr="Text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31510" cy="15792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9A37C9"/>
    <w:multiLevelType w:val="hybridMultilevel"/>
    <w:tmpl w:val="D79279A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5F1FE0"/>
    <w:multiLevelType w:val="hybridMultilevel"/>
    <w:tmpl w:val="6EE60B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DC86C82"/>
    <w:multiLevelType w:val="hybridMultilevel"/>
    <w:tmpl w:val="2C669BEE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643E6AA3"/>
    <w:multiLevelType w:val="multilevel"/>
    <w:tmpl w:val="0C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6A366129"/>
    <w:multiLevelType w:val="hybridMultilevel"/>
    <w:tmpl w:val="74CE9018"/>
    <w:lvl w:ilvl="0" w:tplc="70BE942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FA666B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52E892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3BCBD2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7C4593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656F04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EC61D8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7DC537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458BBE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6C542922"/>
    <w:multiLevelType w:val="hybridMultilevel"/>
    <w:tmpl w:val="4DECE38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9228997">
    <w:abstractNumId w:val="4"/>
  </w:num>
  <w:num w:numId="2" w16cid:durableId="1673072488">
    <w:abstractNumId w:val="0"/>
  </w:num>
  <w:num w:numId="3" w16cid:durableId="1437359617">
    <w:abstractNumId w:val="3"/>
  </w:num>
  <w:num w:numId="4" w16cid:durableId="455947274">
    <w:abstractNumId w:val="5"/>
  </w:num>
  <w:num w:numId="5" w16cid:durableId="631058854">
    <w:abstractNumId w:val="2"/>
  </w:num>
  <w:num w:numId="6" w16cid:durableId="57423990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55A9"/>
    <w:rsid w:val="000636AD"/>
    <w:rsid w:val="000702DC"/>
    <w:rsid w:val="00072316"/>
    <w:rsid w:val="00080EDC"/>
    <w:rsid w:val="00084DA3"/>
    <w:rsid w:val="001C0956"/>
    <w:rsid w:val="00217185"/>
    <w:rsid w:val="00254B42"/>
    <w:rsid w:val="00310138"/>
    <w:rsid w:val="003372E9"/>
    <w:rsid w:val="003716EE"/>
    <w:rsid w:val="00377A8F"/>
    <w:rsid w:val="00394190"/>
    <w:rsid w:val="003A047D"/>
    <w:rsid w:val="003C25FD"/>
    <w:rsid w:val="003C67AB"/>
    <w:rsid w:val="00457F57"/>
    <w:rsid w:val="005508D6"/>
    <w:rsid w:val="00592428"/>
    <w:rsid w:val="00740B90"/>
    <w:rsid w:val="00884A28"/>
    <w:rsid w:val="008959AC"/>
    <w:rsid w:val="009B4C4A"/>
    <w:rsid w:val="009F07B9"/>
    <w:rsid w:val="00A11472"/>
    <w:rsid w:val="00A8162F"/>
    <w:rsid w:val="00AB108A"/>
    <w:rsid w:val="00AB4773"/>
    <w:rsid w:val="00AC093B"/>
    <w:rsid w:val="00B22525"/>
    <w:rsid w:val="00B355A9"/>
    <w:rsid w:val="00B66102"/>
    <w:rsid w:val="00B8743E"/>
    <w:rsid w:val="00BB3798"/>
    <w:rsid w:val="00BB4133"/>
    <w:rsid w:val="00BC19FD"/>
    <w:rsid w:val="00BD1DCC"/>
    <w:rsid w:val="00BD4BAF"/>
    <w:rsid w:val="00C01AAF"/>
    <w:rsid w:val="00CA3E81"/>
    <w:rsid w:val="00CF6C0C"/>
    <w:rsid w:val="00D327CE"/>
    <w:rsid w:val="00D353A7"/>
    <w:rsid w:val="00D602C3"/>
    <w:rsid w:val="00D761B7"/>
    <w:rsid w:val="00DB3518"/>
    <w:rsid w:val="00DB4C9B"/>
    <w:rsid w:val="00E524D4"/>
    <w:rsid w:val="00E641A6"/>
    <w:rsid w:val="00E97E1D"/>
    <w:rsid w:val="00F01928"/>
    <w:rsid w:val="00F95CA0"/>
    <w:rsid w:val="00FE1C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F7094B8"/>
  <w15:chartTrackingRefBased/>
  <w15:docId w15:val="{F3AC7D40-16E8-46CD-A3CD-791099967A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before="120" w:after="120"/>
        <w:ind w:left="567" w:hanging="567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01AAF"/>
    <w:pPr>
      <w:spacing w:before="0" w:after="200" w:line="276" w:lineRule="auto"/>
      <w:ind w:left="0" w:firstLine="0"/>
    </w:pPr>
    <w:rPr>
      <w:rFonts w:ascii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D327C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F07B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9F07B9"/>
    <w:rPr>
      <w:rFonts w:asciiTheme="majorHAnsi" w:eastAsiaTheme="majorEastAsia" w:hAnsiTheme="majorHAnsi" w:cstheme="majorBidi"/>
      <w:b/>
      <w:bCs/>
      <w:sz w:val="24"/>
      <w:szCs w:val="26"/>
    </w:rPr>
  </w:style>
  <w:style w:type="character" w:customStyle="1" w:styleId="ListParagraphChar">
    <w:name w:val="List Paragraph Char"/>
    <w:link w:val="ListParagraph"/>
    <w:uiPriority w:val="34"/>
    <w:locked/>
    <w:rsid w:val="009F07B9"/>
    <w:rPr>
      <w:rFonts w:ascii="Calibri" w:eastAsia="Calibri" w:hAnsi="Calibri"/>
    </w:rPr>
  </w:style>
  <w:style w:type="paragraph" w:styleId="ListParagraph">
    <w:name w:val="List Paragraph"/>
    <w:basedOn w:val="Normal"/>
    <w:link w:val="ListParagraphChar"/>
    <w:uiPriority w:val="34"/>
    <w:qFormat/>
    <w:rsid w:val="009F07B9"/>
    <w:pPr>
      <w:spacing w:after="0" w:line="240" w:lineRule="auto"/>
      <w:ind w:left="720"/>
    </w:pPr>
    <w:rPr>
      <w:rFonts w:ascii="Calibri" w:eastAsia="Calibri" w:hAnsi="Calibr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80ED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0EDC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39419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39419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39419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9419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94190"/>
    <w:rPr>
      <w:b/>
      <w:bCs/>
      <w:sz w:val="20"/>
      <w:szCs w:val="20"/>
    </w:rPr>
  </w:style>
  <w:style w:type="table" w:styleId="TableGrid">
    <w:name w:val="Table Grid"/>
    <w:basedOn w:val="TableNormal"/>
    <w:uiPriority w:val="39"/>
    <w:rsid w:val="008959AC"/>
    <w:pPr>
      <w:spacing w:before="0"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ubtleReference">
    <w:name w:val="Subtle Reference"/>
    <w:basedOn w:val="DefaultParagraphFont"/>
    <w:uiPriority w:val="31"/>
    <w:qFormat/>
    <w:rsid w:val="003C25FD"/>
    <w:rPr>
      <w:smallCaps/>
      <w:color w:val="5A5A5A" w:themeColor="text1" w:themeTint="A5"/>
    </w:rPr>
  </w:style>
  <w:style w:type="character" w:styleId="Emphasis">
    <w:name w:val="Emphasis"/>
    <w:basedOn w:val="DefaultParagraphFont"/>
    <w:uiPriority w:val="20"/>
    <w:qFormat/>
    <w:rsid w:val="003C25FD"/>
    <w:rPr>
      <w:i/>
      <w:iCs/>
    </w:rPr>
  </w:style>
  <w:style w:type="character" w:styleId="SubtleEmphasis">
    <w:name w:val="Subtle Emphasis"/>
    <w:basedOn w:val="DefaultParagraphFont"/>
    <w:uiPriority w:val="19"/>
    <w:qFormat/>
    <w:rsid w:val="003C25FD"/>
    <w:rPr>
      <w:i/>
      <w:iCs/>
      <w:color w:val="404040" w:themeColor="text1" w:themeTint="BF"/>
    </w:rPr>
  </w:style>
  <w:style w:type="character" w:styleId="Hyperlink">
    <w:name w:val="Hyperlink"/>
    <w:basedOn w:val="DefaultParagraphFont"/>
    <w:uiPriority w:val="99"/>
    <w:unhideWhenUsed/>
    <w:rsid w:val="00C01AAF"/>
    <w:rPr>
      <w:color w:val="0563C1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D327CE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377A8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77A8F"/>
    <w:rPr>
      <w:rFonts w:ascii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377A8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77A8F"/>
    <w:rPr>
      <w:rFonts w:ascii="Times New Roman" w:hAnsi="Times New Roman" w:cs="Times New Roman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377A8F"/>
    <w:rPr>
      <w:color w:val="605E5C"/>
      <w:shd w:val="clear" w:color="auto" w:fill="E1DFDD"/>
    </w:rPr>
  </w:style>
  <w:style w:type="character" w:customStyle="1" w:styleId="markedcontent">
    <w:name w:val="markedcontent"/>
    <w:basedOn w:val="DefaultParagraphFont"/>
    <w:rsid w:val="003372E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https://www.trybooking.com/BZOLM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hyperlink" Target="http://www.wetlandrevivaltrust.org" TargetMode="External"/><Relationship Id="rId10" Type="http://schemas.openxmlformats.org/officeDocument/2006/relationships/image" Target="media/image1.jpeg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LengthInSeconds xmlns="b5a49627-1c58-4704-a1e1-870a64031643" xsi:nil="true"/>
    <lcf76f155ced4ddcb4097134ff3c332f xmlns="b5a49627-1c58-4704-a1e1-870a64031643">
      <Terms xmlns="http://schemas.microsoft.com/office/infopath/2007/PartnerControls"/>
    </lcf76f155ced4ddcb4097134ff3c332f>
    <TaxCatchAll xmlns="d01578e9-2ea7-471b-8fac-155b66d5e5b2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D480FCC0FD184E8EC9734E8828F00C" ma:contentTypeVersion="14" ma:contentTypeDescription="Create a new document." ma:contentTypeScope="" ma:versionID="05909b5fb2044fb65567e9dada97070e">
  <xsd:schema xmlns:xsd="http://www.w3.org/2001/XMLSchema" xmlns:xs="http://www.w3.org/2001/XMLSchema" xmlns:p="http://schemas.microsoft.com/office/2006/metadata/properties" xmlns:ns2="b5a49627-1c58-4704-a1e1-870a64031643" xmlns:ns3="d01578e9-2ea7-471b-8fac-155b66d5e5b2" targetNamespace="http://schemas.microsoft.com/office/2006/metadata/properties" ma:root="true" ma:fieldsID="5ce959c4e110fc81921f86c51654562d" ns2:_="" ns3:_="">
    <xsd:import namespace="b5a49627-1c58-4704-a1e1-870a64031643"/>
    <xsd:import namespace="d01578e9-2ea7-471b-8fac-155b66d5e5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a49627-1c58-4704-a1e1-870a6403164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3a907181-723e-41b3-b2d9-f8e9cc5f33a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01578e9-2ea7-471b-8fac-155b66d5e5b2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8661b5ff-11c0-4fdc-a621-7a08476c788e}" ma:internalName="TaxCatchAll" ma:showField="CatchAllData" ma:web="d01578e9-2ea7-471b-8fac-155b66d5e5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ABAFA56-ACC5-4E61-BB73-5671D1BBC465}">
  <ds:schemaRefs>
    <ds:schemaRef ds:uri="http://schemas.microsoft.com/office/2006/metadata/properties"/>
    <ds:schemaRef ds:uri="http://schemas.microsoft.com/office/infopath/2007/PartnerControls"/>
    <ds:schemaRef ds:uri="b5a49627-1c58-4704-a1e1-870a64031643"/>
  </ds:schemaRefs>
</ds:datastoreItem>
</file>

<file path=customXml/itemProps2.xml><?xml version="1.0" encoding="utf-8"?>
<ds:datastoreItem xmlns:ds="http://schemas.openxmlformats.org/officeDocument/2006/customXml" ds:itemID="{586586E1-2145-4D4B-8A55-DC357560C42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FCE0402-9250-4A5B-AC67-DF0ACE8FB92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4</Pages>
  <Words>740</Words>
  <Characters>4220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elaine bayes</dc:creator>
  <cp:keywords/>
  <dc:description/>
  <cp:lastModifiedBy>Elaine Bayes</cp:lastModifiedBy>
  <cp:revision>6</cp:revision>
  <dcterms:created xsi:type="dcterms:W3CDTF">2022-05-25T04:46:00Z</dcterms:created>
  <dcterms:modified xsi:type="dcterms:W3CDTF">2022-05-25T05:23:00Z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0x01010079D480FCC0FD184E8EC9734E8828F00C</vt:lpwstr>
  </property>
  <property fmtid="{D5CDD505-2E9C-101B-9397-08002B2CF9AE}" pid="3" name="Order">
    <vt:r8>216700</vt:r8>
  </property>
  <property fmtid="{D5CDD505-2E9C-101B-9397-08002B2CF9AE}" pid="4" name="_ExtendedDescription">
    <vt:lpwstr/>
  </property>
  <property fmtid="{D5CDD505-2E9C-101B-9397-08002B2CF9AE}" pid="5" name="TriggerFlowInfo">
    <vt:lpwstr/>
  </property>
  <property fmtid="{D5CDD505-2E9C-101B-9397-08002B2CF9AE}" pid="6" name="_SourceUrl">
    <vt:lpwstr/>
  </property>
  <property fmtid="{D5CDD505-2E9C-101B-9397-08002B2CF9AE}" pid="7" name="_SharedFileIndex">
    <vt:lpwstr/>
  </property>
  <property fmtid="{D5CDD505-2E9C-101B-9397-08002B2CF9AE}" pid="8" name="ComplianceAssetId">
    <vt:lpwstr/>
  </property>
  <property fmtid="{D5CDD505-2E9C-101B-9397-08002B2CF9AE}" pid="9" name="xd_Signature">
    <vt:bool>false</vt:bool>
  </property>
  <property fmtid="{D5CDD505-2E9C-101B-9397-08002B2CF9AE}" pid="10" name="xd_ProgID">
    <vt:lpwstr/>
  </property>
  <property fmtid="{D5CDD505-2E9C-101B-9397-08002B2CF9AE}" pid="11" name="TemplateUrl">
    <vt:lpwstr/>
  </property>
</Properties>
</file>